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B5" w:rsidRDefault="00E223B5" w:rsidP="00E223B5">
      <w:pPr>
        <w:pStyle w:val="a7"/>
        <w:spacing w:before="120" w:after="120"/>
        <w:ind w:right="48"/>
        <w:rPr>
          <w:rFonts w:ascii="標楷體" w:eastAsia="標楷體" w:hAnsi="標楷體"/>
          <w:sz w:val="18"/>
          <w:szCs w:val="22"/>
        </w:rPr>
      </w:pPr>
      <w:bookmarkStart w:id="0" w:name="_GoBack"/>
      <w:bookmarkEnd w:id="0"/>
    </w:p>
    <w:p w:rsidR="001F3FBB" w:rsidRPr="007370E5" w:rsidRDefault="007370E5" w:rsidP="00E223B5">
      <w:pPr>
        <w:pStyle w:val="a7"/>
        <w:spacing w:before="120" w:after="120"/>
        <w:ind w:right="48"/>
      </w:pPr>
      <w:r w:rsidRPr="0086261D">
        <w:rPr>
          <w:rFonts w:ascii="標楷體" w:eastAsia="標楷體" w:hAnsi="標楷體" w:hint="eastAsia"/>
          <w:color w:val="FF0000"/>
          <w:sz w:val="20"/>
          <w:szCs w:val="22"/>
        </w:rPr>
        <w:t>申請</w:t>
      </w:r>
      <w:r w:rsidRPr="0086261D">
        <w:rPr>
          <w:rFonts w:ascii="標楷體" w:eastAsia="標楷體" w:hAnsi="標楷體"/>
          <w:color w:val="FF0000"/>
          <w:sz w:val="20"/>
          <w:szCs w:val="22"/>
        </w:rPr>
        <w:t>單位</w:t>
      </w:r>
      <w:r w:rsidR="00342186" w:rsidRPr="0086261D">
        <w:rPr>
          <w:rFonts w:ascii="標楷體" w:eastAsia="標楷體" w:hAnsi="標楷體"/>
          <w:color w:val="FF0000"/>
          <w:sz w:val="20"/>
          <w:szCs w:val="22"/>
        </w:rPr>
        <w:t>名稱：</w:t>
      </w:r>
      <w:r w:rsidR="00342186" w:rsidRPr="0086261D">
        <w:rPr>
          <w:rFonts w:ascii="標楷體" w:eastAsia="標楷體" w:hAnsi="標楷體"/>
          <w:color w:val="FF0000"/>
          <w:sz w:val="18"/>
          <w:szCs w:val="22"/>
          <w:u w:val="single"/>
        </w:rPr>
        <w:t xml:space="preserve">  </w:t>
      </w:r>
      <w:r w:rsidR="00342186" w:rsidRPr="007370E5">
        <w:rPr>
          <w:rFonts w:ascii="標楷體" w:eastAsia="標楷體" w:hAnsi="標楷體"/>
          <w:sz w:val="18"/>
          <w:szCs w:val="22"/>
          <w:u w:val="single"/>
        </w:rPr>
        <w:t xml:space="preserve">                     </w:t>
      </w:r>
    </w:p>
    <w:p w:rsidR="001F3FBB" w:rsidRDefault="007370E5">
      <w:pPr>
        <w:pStyle w:val="a7"/>
        <w:spacing w:before="120" w:after="120"/>
        <w:ind w:left="48" w:right="48"/>
        <w:jc w:val="center"/>
      </w:pPr>
      <w:r>
        <w:rPr>
          <w:rFonts w:ascii="標楷體" w:eastAsia="標楷體" w:hAnsi="標楷體"/>
          <w:sz w:val="18"/>
          <w:szCs w:val="22"/>
        </w:rPr>
        <w:t xml:space="preserve">接受衛生福利部社會福利補助經費　</w:t>
      </w:r>
      <w:r>
        <w:rPr>
          <w:rFonts w:ascii="標楷體" w:eastAsia="標楷體" w:hAnsi="標楷體" w:hint="eastAsia"/>
          <w:sz w:val="18"/>
          <w:szCs w:val="22"/>
        </w:rPr>
        <w:t xml:space="preserve">113 </w:t>
      </w:r>
      <w:r w:rsidR="00342186">
        <w:rPr>
          <w:rFonts w:ascii="標楷體" w:eastAsia="標楷體" w:hAnsi="標楷體"/>
          <w:sz w:val="18"/>
          <w:szCs w:val="22"/>
        </w:rPr>
        <w:t>年度上下半年執行概況考核表（A4格式）</w:t>
      </w:r>
    </w:p>
    <w:p w:rsidR="001F3FBB" w:rsidRDefault="00342186">
      <w:pPr>
        <w:pStyle w:val="a7"/>
        <w:tabs>
          <w:tab w:val="left" w:pos="13140"/>
        </w:tabs>
        <w:spacing w:before="120" w:after="120"/>
        <w:ind w:left="48" w:right="48"/>
      </w:pPr>
      <w:r>
        <w:rPr>
          <w:rFonts w:ascii="標楷體" w:eastAsia="標楷體" w:hAnsi="標楷體"/>
          <w:sz w:val="18"/>
          <w:szCs w:val="22"/>
        </w:rPr>
        <w:t xml:space="preserve">　　　　　　　　　　　　　　　　　　　　　　　　       中華民國</w:t>
      </w:r>
      <w:r w:rsidR="007370E5">
        <w:rPr>
          <w:rFonts w:ascii="標楷體" w:eastAsia="標楷體" w:hAnsi="標楷體" w:hint="eastAsia"/>
          <w:sz w:val="18"/>
          <w:szCs w:val="22"/>
        </w:rPr>
        <w:t>113</w:t>
      </w:r>
      <w:r w:rsidR="007370E5">
        <w:rPr>
          <w:rFonts w:ascii="標楷體" w:eastAsia="標楷體" w:hAnsi="標楷體"/>
          <w:sz w:val="18"/>
          <w:szCs w:val="22"/>
        </w:rPr>
        <w:t>年</w:t>
      </w:r>
      <w:r w:rsidR="007370E5">
        <w:rPr>
          <w:rFonts w:ascii="標楷體" w:eastAsia="標楷體" w:hAnsi="標楷體" w:hint="eastAsia"/>
          <w:sz w:val="18"/>
          <w:szCs w:val="22"/>
        </w:rPr>
        <w:t>3月1</w:t>
      </w:r>
      <w:r>
        <w:rPr>
          <w:rFonts w:ascii="標楷體" w:eastAsia="標楷體" w:hAnsi="標楷體"/>
          <w:sz w:val="18"/>
          <w:szCs w:val="22"/>
        </w:rPr>
        <w:t>日起至</w:t>
      </w:r>
      <w:r w:rsidR="007370E5">
        <w:rPr>
          <w:rFonts w:ascii="標楷體" w:eastAsia="標楷體" w:hAnsi="標楷體" w:hint="eastAsia"/>
          <w:sz w:val="18"/>
          <w:szCs w:val="22"/>
        </w:rPr>
        <w:t>113</w:t>
      </w:r>
      <w:r>
        <w:rPr>
          <w:rFonts w:ascii="標楷體" w:eastAsia="標楷體" w:hAnsi="標楷體"/>
          <w:sz w:val="18"/>
          <w:szCs w:val="22"/>
        </w:rPr>
        <w:t>年</w:t>
      </w:r>
      <w:r w:rsidR="007370E5">
        <w:rPr>
          <w:rFonts w:ascii="標楷體" w:eastAsia="標楷體" w:hAnsi="標楷體" w:hint="eastAsia"/>
          <w:sz w:val="18"/>
          <w:szCs w:val="22"/>
        </w:rPr>
        <w:t>12</w:t>
      </w:r>
      <w:r>
        <w:rPr>
          <w:rFonts w:ascii="標楷體" w:eastAsia="標楷體" w:hAnsi="標楷體"/>
          <w:sz w:val="18"/>
          <w:szCs w:val="22"/>
        </w:rPr>
        <w:t>月</w:t>
      </w:r>
      <w:r w:rsidR="007370E5">
        <w:rPr>
          <w:rFonts w:ascii="標楷體" w:eastAsia="標楷體" w:hAnsi="標楷體" w:hint="eastAsia"/>
          <w:sz w:val="18"/>
          <w:szCs w:val="22"/>
        </w:rPr>
        <w:t>31</w:t>
      </w:r>
      <w:r>
        <w:rPr>
          <w:rFonts w:ascii="標楷體" w:eastAsia="標楷體" w:hAnsi="標楷體"/>
          <w:sz w:val="18"/>
          <w:szCs w:val="22"/>
        </w:rPr>
        <w:t>日止</w:t>
      </w:r>
      <w:r>
        <w:rPr>
          <w:rFonts w:ascii="標楷體" w:eastAsia="標楷體" w:hAnsi="標楷體"/>
          <w:sz w:val="18"/>
          <w:szCs w:val="22"/>
        </w:rPr>
        <w:tab/>
        <w:t>單位：新臺幣元</w:t>
      </w:r>
    </w:p>
    <w:tbl>
      <w:tblPr>
        <w:tblW w:w="1553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414"/>
        <w:gridCol w:w="2644"/>
        <w:gridCol w:w="861"/>
        <w:gridCol w:w="861"/>
        <w:gridCol w:w="962"/>
        <w:gridCol w:w="962"/>
        <w:gridCol w:w="861"/>
        <w:gridCol w:w="861"/>
        <w:gridCol w:w="862"/>
        <w:gridCol w:w="704"/>
        <w:gridCol w:w="699"/>
        <w:gridCol w:w="700"/>
        <w:gridCol w:w="700"/>
        <w:gridCol w:w="899"/>
        <w:gridCol w:w="493"/>
        <w:gridCol w:w="494"/>
      </w:tblGrid>
      <w:tr w:rsidR="007370E5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計畫編號</w:t>
            </w:r>
          </w:p>
        </w:tc>
        <w:tc>
          <w:tcPr>
            <w:tcW w:w="14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受補助單位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補助計畫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申請時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自籌經費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核定補助經費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預定完成日期</w:t>
            </w:r>
          </w:p>
        </w:tc>
        <w:tc>
          <w:tcPr>
            <w:tcW w:w="8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實際完成日期</w:t>
            </w:r>
          </w:p>
        </w:tc>
        <w:tc>
          <w:tcPr>
            <w:tcW w:w="26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累計實支數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執行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進度％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核銷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情形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Default="00342186">
            <w:pPr>
              <w:pStyle w:val="a7"/>
              <w:ind w:left="48" w:right="48"/>
            </w:pPr>
            <w:r>
              <w:rPr>
                <w:rFonts w:ascii="標楷體" w:eastAsia="標楷體" w:hAnsi="標楷體"/>
                <w:sz w:val="18"/>
                <w:szCs w:val="22"/>
              </w:rPr>
              <w:t>繳回經費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補助經費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支出中內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含補充保</w:t>
            </w:r>
          </w:p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費金額數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備註</w:t>
            </w:r>
          </w:p>
          <w:p w:rsidR="001F3FBB" w:rsidRDefault="00342186">
            <w:pPr>
              <w:pStyle w:val="a7"/>
              <w:ind w:left="48" w:right="48"/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(受益人次)</w:t>
            </w:r>
          </w:p>
        </w:tc>
      </w:tr>
      <w:tr w:rsidR="007370E5">
        <w:trPr>
          <w:cantSplit/>
          <w:jc w:val="center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143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269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合計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自籌經費支出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補助經費支出</w:t>
            </w: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70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經常門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資本門</w:t>
            </w:r>
          </w:p>
        </w:tc>
        <w:tc>
          <w:tcPr>
            <w:tcW w:w="9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1F3FBB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男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Default="00342186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/>
                <w:sz w:val="18"/>
                <w:szCs w:val="22"/>
              </w:rPr>
              <w:t>女</w:t>
            </w: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7370E5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  <w:r w:rsidRPr="007370E5">
              <w:rPr>
                <w:rFonts w:ascii="標楷體" w:eastAsia="標楷體" w:hAnsi="標楷體" w:hint="eastAsia"/>
                <w:sz w:val="18"/>
                <w:szCs w:val="18"/>
              </w:rPr>
              <w:t>113.12.31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7370E5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  <w:r w:rsidRPr="007370E5">
              <w:rPr>
                <w:rFonts w:ascii="標楷體" w:eastAsia="標楷體" w:hAnsi="標楷體" w:hint="eastAsia"/>
                <w:sz w:val="18"/>
                <w:szCs w:val="18"/>
              </w:rPr>
              <w:t>113.12.31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7370E5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  <w:r w:rsidRPr="007370E5">
              <w:rPr>
                <w:rFonts w:ascii="標楷體" w:eastAsia="標楷體" w:hAnsi="標楷體" w:hint="eastAsia"/>
                <w:sz w:val="18"/>
                <w:szCs w:val="18"/>
              </w:rPr>
              <w:t>100%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7370E5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  <w:r w:rsidRPr="007370E5">
              <w:rPr>
                <w:rFonts w:ascii="標楷體" w:eastAsia="標楷體" w:hAnsi="標楷體" w:hint="eastAsia"/>
                <w:sz w:val="18"/>
                <w:szCs w:val="18"/>
              </w:rPr>
              <w:t>已核銷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70E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3FBB" w:rsidRPr="007370E5" w:rsidRDefault="001F3FBB">
            <w:pPr>
              <w:pStyle w:val="a7"/>
              <w:ind w:left="48" w:right="4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3FBB" w:rsidRPr="007370E5" w:rsidRDefault="001F3FBB">
            <w:pPr>
              <w:pStyle w:val="a7"/>
              <w:ind w:left="48" w:right="4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F3FBB" w:rsidRDefault="00342186">
      <w:pPr>
        <w:pStyle w:val="a7"/>
        <w:spacing w:before="120"/>
        <w:ind w:left="48" w:right="48"/>
        <w:rPr>
          <w:rFonts w:ascii="標楷體" w:eastAsia="標楷體" w:hAnsi="標楷體"/>
          <w:sz w:val="18"/>
          <w:szCs w:val="22"/>
        </w:rPr>
      </w:pPr>
      <w:r>
        <w:rPr>
          <w:rFonts w:ascii="標楷體" w:eastAsia="標楷體" w:hAnsi="標楷體"/>
          <w:sz w:val="18"/>
          <w:szCs w:val="22"/>
        </w:rPr>
        <w:t>填表說明：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</w:pPr>
      <w:r>
        <w:rPr>
          <w:rFonts w:ascii="標楷體" w:eastAsia="標楷體" w:hAnsi="標楷體"/>
          <w:sz w:val="18"/>
          <w:szCs w:val="22"/>
        </w:rPr>
        <w:t>「執行進度</w:t>
      </w:r>
      <w:r>
        <w:rPr>
          <w:rFonts w:eastAsia="標楷體"/>
          <w:sz w:val="18"/>
          <w:szCs w:val="22"/>
        </w:rPr>
        <w:t>％</w:t>
      </w:r>
      <w:r>
        <w:rPr>
          <w:rFonts w:ascii="標楷體" w:eastAsia="標楷體" w:hAnsi="標楷體"/>
          <w:sz w:val="18"/>
          <w:szCs w:val="22"/>
        </w:rPr>
        <w:t>」欄係指計畫工作執行進度，非為經費支出進度。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</w:pPr>
      <w:r>
        <w:rPr>
          <w:rFonts w:ascii="標楷體" w:eastAsia="標楷體" w:hAnsi="標楷體"/>
          <w:sz w:val="18"/>
          <w:szCs w:val="22"/>
        </w:rPr>
        <w:t>「</w:t>
      </w:r>
      <w:r>
        <w:rPr>
          <w:rFonts w:ascii="標楷體" w:eastAsia="標楷體" w:hAnsi="標楷體" w:cs="新細明體"/>
          <w:kern w:val="0"/>
          <w:sz w:val="20"/>
          <w:szCs w:val="20"/>
        </w:rPr>
        <w:t>申請時</w:t>
      </w:r>
      <w:r>
        <w:rPr>
          <w:rFonts w:ascii="標楷體" w:eastAsia="標楷體" w:hAnsi="標楷體"/>
          <w:sz w:val="18"/>
          <w:szCs w:val="22"/>
        </w:rPr>
        <w:t>自籌經費」欄所列係指申請單位申請時所列之自籌款，「核定補助經費」欄所列係指本部核定之補助金額，「預定完成日期」欄所列係指申請單位申請時所列之預定辦理完成日期，「實際完成日期」欄係指受補助單位計畫辦理完成日期，非指核銷報結日期。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  <w:rPr>
          <w:rFonts w:ascii="標楷體" w:eastAsia="標楷體" w:hAnsi="標楷體"/>
          <w:sz w:val="18"/>
          <w:szCs w:val="22"/>
        </w:rPr>
      </w:pPr>
      <w:r>
        <w:rPr>
          <w:rFonts w:ascii="標楷體" w:eastAsia="標楷體" w:hAnsi="標楷體"/>
          <w:sz w:val="18"/>
          <w:szCs w:val="22"/>
        </w:rPr>
        <w:t>「核銷情形」欄請於計畫執行完成就地審計核銷後，填寫「已核銷」，如有賸餘款、其他收入請隨函繳回，本部據以備查建檔結案。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</w:pPr>
      <w:r>
        <w:rPr>
          <w:rFonts w:ascii="標楷體" w:eastAsia="標楷體" w:hAnsi="標楷體"/>
          <w:sz w:val="18"/>
          <w:szCs w:val="22"/>
        </w:rPr>
        <w:t>「累計實支數」，如包含經常支出及資本支出，或經常支出內包含「專業服務費」，受補助單位應另以附件十三之一附表說明其「累計實支數」欄位內「自籌經費支出」及「補助經費支出」之「經常支出」、「資本支出」分配情形；「經常支出」內如包含「專業服務費」亦應分項說明</w:t>
      </w:r>
      <w:r>
        <w:rPr>
          <w:rFonts w:ascii="標楷體" w:eastAsia="標楷體" w:hAnsi="標楷體"/>
          <w:b/>
          <w:sz w:val="18"/>
          <w:szCs w:val="22"/>
        </w:rPr>
        <w:t>。</w:t>
      </w:r>
    </w:p>
    <w:p w:rsidR="001F3FBB" w:rsidRDefault="00342186">
      <w:pPr>
        <w:pStyle w:val="a7"/>
        <w:widowControl/>
        <w:numPr>
          <w:ilvl w:val="0"/>
          <w:numId w:val="1"/>
        </w:numPr>
        <w:ind w:left="300" w:right="48" w:hanging="180"/>
        <w:jc w:val="both"/>
        <w:rPr>
          <w:rFonts w:ascii="標楷體" w:eastAsia="標楷體" w:hAnsi="標楷體"/>
          <w:sz w:val="18"/>
          <w:szCs w:val="22"/>
        </w:rPr>
      </w:pPr>
      <w:r>
        <w:rPr>
          <w:rFonts w:ascii="標楷體" w:eastAsia="標楷體" w:hAnsi="標楷體"/>
          <w:sz w:val="18"/>
          <w:szCs w:val="22"/>
        </w:rPr>
        <w:t>備註欄內請填報受益人次。</w:t>
      </w:r>
    </w:p>
    <w:p w:rsidR="001F3FBB" w:rsidRDefault="00342186">
      <w:pPr>
        <w:pStyle w:val="a7"/>
        <w:spacing w:line="280" w:lineRule="exact"/>
        <w:ind w:left="48" w:right="48"/>
      </w:pPr>
      <w:r>
        <w:rPr>
          <w:rFonts w:ascii="標楷體" w:eastAsia="標楷體" w:hAnsi="標楷體"/>
          <w:sz w:val="18"/>
          <w:szCs w:val="22"/>
          <w:u w:val="single"/>
        </w:rPr>
        <w:t xml:space="preserve">　　　　　                                                                                                                                                        </w:t>
      </w:r>
    </w:p>
    <w:p w:rsidR="001F3FBB" w:rsidRPr="0086261D" w:rsidRDefault="00342186" w:rsidP="007370E5">
      <w:pPr>
        <w:pStyle w:val="a7"/>
        <w:tabs>
          <w:tab w:val="left" w:pos="3380"/>
          <w:tab w:val="left" w:pos="6980"/>
          <w:tab w:val="left" w:pos="10355"/>
        </w:tabs>
        <w:spacing w:line="280" w:lineRule="exact"/>
        <w:ind w:left="48" w:right="48"/>
        <w:rPr>
          <w:rFonts w:ascii="標楷體" w:eastAsia="標楷體" w:hAnsi="標楷體"/>
          <w:color w:val="FF0000"/>
          <w:sz w:val="18"/>
          <w:szCs w:val="22"/>
        </w:rPr>
      </w:pPr>
      <w:r w:rsidRPr="007370E5">
        <w:rPr>
          <w:rFonts w:ascii="標楷體" w:eastAsia="標楷體" w:hAnsi="標楷體"/>
          <w:sz w:val="22"/>
          <w:szCs w:val="22"/>
        </w:rPr>
        <w:t>填表人：</w:t>
      </w:r>
      <w:r w:rsidRPr="007370E5">
        <w:rPr>
          <w:rFonts w:ascii="標楷體" w:eastAsia="標楷體" w:hAnsi="標楷體"/>
          <w:sz w:val="22"/>
          <w:szCs w:val="22"/>
        </w:rPr>
        <w:tab/>
      </w:r>
      <w:r w:rsidR="007370E5" w:rsidRPr="0086261D">
        <w:rPr>
          <w:rFonts w:ascii="標楷體" w:eastAsia="標楷體" w:hAnsi="標楷體" w:hint="eastAsia"/>
          <w:color w:val="FF0000"/>
          <w:sz w:val="22"/>
          <w:szCs w:val="22"/>
        </w:rPr>
        <w:t>出納</w:t>
      </w:r>
      <w:r w:rsidRPr="0086261D">
        <w:rPr>
          <w:rFonts w:ascii="標楷體" w:eastAsia="標楷體" w:hAnsi="標楷體"/>
          <w:color w:val="FF0000"/>
          <w:sz w:val="22"/>
          <w:szCs w:val="22"/>
        </w:rPr>
        <w:t>：</w:t>
      </w:r>
      <w:r w:rsidRPr="0086261D">
        <w:rPr>
          <w:rFonts w:ascii="標楷體" w:eastAsia="標楷體" w:hAnsi="標楷體"/>
          <w:color w:val="FF0000"/>
          <w:sz w:val="22"/>
          <w:szCs w:val="22"/>
        </w:rPr>
        <w:tab/>
        <w:t>會計：</w:t>
      </w:r>
      <w:r w:rsidRPr="0086261D">
        <w:rPr>
          <w:rFonts w:ascii="標楷體" w:eastAsia="標楷體" w:hAnsi="標楷體"/>
          <w:color w:val="FF0000"/>
          <w:sz w:val="22"/>
          <w:szCs w:val="22"/>
        </w:rPr>
        <w:tab/>
      </w:r>
      <w:r w:rsidR="007370E5" w:rsidRPr="0086261D">
        <w:rPr>
          <w:rFonts w:ascii="標楷體" w:eastAsia="標楷體" w:hAnsi="標楷體" w:hint="eastAsia"/>
          <w:color w:val="FF0000"/>
          <w:sz w:val="22"/>
          <w:szCs w:val="22"/>
        </w:rPr>
        <w:t>單位負責人</w:t>
      </w:r>
      <w:r w:rsidRPr="0086261D">
        <w:rPr>
          <w:rFonts w:ascii="標楷體" w:eastAsia="標楷體" w:hAnsi="標楷體"/>
          <w:color w:val="FF0000"/>
          <w:sz w:val="22"/>
          <w:szCs w:val="22"/>
        </w:rPr>
        <w:t>：</w:t>
      </w:r>
    </w:p>
    <w:p w:rsidR="001F3FBB" w:rsidRDefault="00342186" w:rsidP="00E223B5">
      <w:pPr>
        <w:pStyle w:val="a7"/>
        <w:tabs>
          <w:tab w:val="left" w:pos="3600"/>
          <w:tab w:val="left" w:pos="6300"/>
          <w:tab w:val="left" w:pos="11520"/>
        </w:tabs>
        <w:spacing w:line="280" w:lineRule="exact"/>
        <w:ind w:left="48" w:right="48"/>
        <w:sectPr w:rsidR="001F3FBB">
          <w:pgSz w:w="16838" w:h="11906" w:orient="landscape"/>
          <w:pgMar w:top="902" w:right="1134" w:bottom="1344" w:left="1134" w:header="0" w:footer="0" w:gutter="0"/>
          <w:cols w:space="720"/>
          <w:formProt w:val="0"/>
          <w:docGrid w:linePitch="600" w:charSpace="32768"/>
        </w:sectPr>
      </w:pPr>
      <w:r>
        <w:rPr>
          <w:rFonts w:ascii="標楷體" w:eastAsia="標楷體" w:hAnsi="標楷體"/>
          <w:color w:val="FFFFFF"/>
          <w:sz w:val="18"/>
          <w:szCs w:val="22"/>
        </w:rPr>
        <w:t>填表人：</w:t>
      </w:r>
      <w:r>
        <w:rPr>
          <w:rFonts w:ascii="標楷體" w:eastAsia="標楷體" w:hAnsi="標楷體"/>
          <w:color w:val="FFFFFF"/>
          <w:sz w:val="18"/>
          <w:szCs w:val="22"/>
        </w:rPr>
        <w:tab/>
        <w:t>業務主管：</w:t>
      </w:r>
      <w:r>
        <w:rPr>
          <w:rFonts w:ascii="標楷體" w:eastAsia="標楷體" w:hAnsi="標楷體"/>
          <w:color w:val="FFFFFF"/>
          <w:sz w:val="18"/>
          <w:szCs w:val="22"/>
        </w:rPr>
        <w:tab/>
      </w:r>
    </w:p>
    <w:p w:rsidR="001F3FBB" w:rsidRDefault="001F3FBB" w:rsidP="00E223B5">
      <w:pPr>
        <w:pStyle w:val="a7"/>
        <w:spacing w:before="180" w:after="180" w:line="240" w:lineRule="exact"/>
        <w:ind w:right="45"/>
        <w:rPr>
          <w:rFonts w:ascii="標楷體" w:eastAsia="標楷體" w:hAnsi="標楷體"/>
        </w:rPr>
      </w:pPr>
    </w:p>
    <w:sectPr w:rsidR="001F3FBB">
      <w:footerReference w:type="default" r:id="rId8"/>
      <w:pgSz w:w="16838" w:h="11906" w:orient="landscape"/>
      <w:pgMar w:top="851" w:right="1440" w:bottom="1800" w:left="1440" w:header="0" w:footer="992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A3" w:rsidRDefault="00B256A3">
      <w:r>
        <w:separator/>
      </w:r>
    </w:p>
  </w:endnote>
  <w:endnote w:type="continuationSeparator" w:id="0">
    <w:p w:rsidR="00B256A3" w:rsidRDefault="00B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BB" w:rsidRDefault="00342186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 w:rsidR="007B4C02">
      <w:rPr>
        <w:noProof/>
        <w:lang w:val="zh-TW"/>
      </w:rPr>
      <w:t>2</w:t>
    </w:r>
    <w:r>
      <w:rPr>
        <w:lang w:val="zh-TW"/>
      </w:rPr>
      <w:fldChar w:fldCharType="end"/>
    </w:r>
  </w:p>
  <w:p w:rsidR="001F3FBB" w:rsidRDefault="001F3FBB">
    <w:pPr>
      <w:pStyle w:val="aa"/>
    </w:pPr>
  </w:p>
  <w:p w:rsidR="001F3FBB" w:rsidRDefault="001F3FBB">
    <w:pPr>
      <w:pStyle w:val="a7"/>
    </w:pPr>
  </w:p>
  <w:p w:rsidR="001F3FBB" w:rsidRDefault="001F3F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A3" w:rsidRDefault="00B256A3">
      <w:r>
        <w:separator/>
      </w:r>
    </w:p>
  </w:footnote>
  <w:footnote w:type="continuationSeparator" w:id="0">
    <w:p w:rsidR="00B256A3" w:rsidRDefault="00B2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043"/>
    <w:multiLevelType w:val="multilevel"/>
    <w:tmpl w:val="F33CC522"/>
    <w:lvl w:ilvl="0">
      <w:start w:val="1"/>
      <w:numFmt w:val="decimal"/>
      <w:lvlText w:val="%1."/>
      <w:lvlJc w:val="left"/>
      <w:pPr>
        <w:tabs>
          <w:tab w:val="num" w:pos="0"/>
        </w:tabs>
        <w:ind w:left="499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79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9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39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19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99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79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59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39" w:hanging="480"/>
      </w:pPr>
    </w:lvl>
  </w:abstractNum>
  <w:abstractNum w:abstractNumId="1" w15:restartNumberingAfterBreak="0">
    <w:nsid w:val="1D4A6743"/>
    <w:multiLevelType w:val="multilevel"/>
    <w:tmpl w:val="75DC0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BB"/>
    <w:rsid w:val="000B44B9"/>
    <w:rsid w:val="001F3FBB"/>
    <w:rsid w:val="00342186"/>
    <w:rsid w:val="006F5407"/>
    <w:rsid w:val="007370E5"/>
    <w:rsid w:val="007B4C02"/>
    <w:rsid w:val="0086261D"/>
    <w:rsid w:val="00B256A3"/>
    <w:rsid w:val="00B53092"/>
    <w:rsid w:val="00B929C6"/>
    <w:rsid w:val="00E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99982-5FEB-497A-9392-71855849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  <w:b/>
    </w:rPr>
  </w:style>
  <w:style w:type="character" w:customStyle="1" w:styleId="WWCharLFO11LVL1">
    <w:name w:val="WW_CharLFO11LVL1"/>
    <w:qFormat/>
    <w:rPr>
      <w:rFonts w:cs="Tahoma"/>
      <w:color w:val="000000"/>
    </w:rPr>
  </w:style>
  <w:style w:type="character" w:customStyle="1" w:styleId="WWCharLFO24LVL1">
    <w:name w:val="WW_CharLFO24LVL1"/>
    <w:qFormat/>
    <w:rPr>
      <w:rFonts w:ascii="標楷體" w:eastAsia="標楷體" w:hAnsi="標楷體"/>
    </w:rPr>
  </w:style>
  <w:style w:type="character" w:customStyle="1" w:styleId="WWCharLFO24LVL2">
    <w:name w:val="WW_CharLFO24LVL2"/>
    <w:qFormat/>
    <w:rPr>
      <w:rFonts w:ascii="Wingdings" w:hAnsi="Wingdings"/>
    </w:rPr>
  </w:style>
  <w:style w:type="character" w:customStyle="1" w:styleId="WWCharLFO24LVL3">
    <w:name w:val="WW_CharLFO24LVL3"/>
    <w:qFormat/>
    <w:rPr>
      <w:rFonts w:ascii="Wingdings" w:hAnsi="Wingdings"/>
    </w:rPr>
  </w:style>
  <w:style w:type="character" w:customStyle="1" w:styleId="WWCharLFO24LVL4">
    <w:name w:val="WW_CharLFO24LVL4"/>
    <w:qFormat/>
    <w:rPr>
      <w:rFonts w:ascii="Wingdings" w:hAnsi="Wingdings"/>
    </w:rPr>
  </w:style>
  <w:style w:type="character" w:customStyle="1" w:styleId="WWCharLFO24LVL5">
    <w:name w:val="WW_CharLFO24LVL5"/>
    <w:qFormat/>
    <w:rPr>
      <w:rFonts w:ascii="Wingdings" w:hAnsi="Wingdings"/>
    </w:rPr>
  </w:style>
  <w:style w:type="character" w:customStyle="1" w:styleId="WWCharLFO24LVL6">
    <w:name w:val="WW_CharLFO24LVL6"/>
    <w:qFormat/>
    <w:rPr>
      <w:rFonts w:ascii="Wingdings" w:hAnsi="Wingdings"/>
    </w:rPr>
  </w:style>
  <w:style w:type="character" w:customStyle="1" w:styleId="WWCharLFO24LVL7">
    <w:name w:val="WW_CharLFO24LVL7"/>
    <w:qFormat/>
    <w:rPr>
      <w:rFonts w:ascii="Wingdings" w:hAnsi="Wingdings"/>
    </w:rPr>
  </w:style>
  <w:style w:type="character" w:customStyle="1" w:styleId="WWCharLFO24LVL8">
    <w:name w:val="WW_CharLFO24LVL8"/>
    <w:qFormat/>
    <w:rPr>
      <w:rFonts w:ascii="Wingdings" w:hAnsi="Wingdings"/>
    </w:rPr>
  </w:style>
  <w:style w:type="character" w:customStyle="1" w:styleId="WWCharLFO24LVL9">
    <w:name w:val="WW_CharLFO24LVL9"/>
    <w:qFormat/>
    <w:rPr>
      <w:rFonts w:ascii="Wingdings" w:hAnsi="Wingdings"/>
    </w:rPr>
  </w:style>
  <w:style w:type="character" w:customStyle="1" w:styleId="WWCharLFO25LVL1">
    <w:name w:val="WW_CharLFO25LVL1"/>
    <w:qFormat/>
    <w:rPr>
      <w:rFonts w:ascii="Times New Roman" w:hAnsi="Times New Roman" w:cs="Times New Roman"/>
    </w:rPr>
  </w:style>
  <w:style w:type="character" w:customStyle="1" w:styleId="WWCharLFO25LVL2">
    <w:name w:val="WW_CharLFO25LVL2"/>
    <w:qFormat/>
    <w:rPr>
      <w:rFonts w:cs="Times New Roman"/>
    </w:rPr>
  </w:style>
  <w:style w:type="character" w:customStyle="1" w:styleId="WWCharLFO25LVL3">
    <w:name w:val="WW_CharLFO25LVL3"/>
    <w:qFormat/>
    <w:rPr>
      <w:rFonts w:cs="Times New Roman"/>
    </w:rPr>
  </w:style>
  <w:style w:type="character" w:customStyle="1" w:styleId="WWCharLFO25LVL4">
    <w:name w:val="WW_CharLFO25LVL4"/>
    <w:qFormat/>
    <w:rPr>
      <w:rFonts w:cs="Times New Roman"/>
    </w:rPr>
  </w:style>
  <w:style w:type="character" w:customStyle="1" w:styleId="WWCharLFO25LVL5">
    <w:name w:val="WW_CharLFO25LVL5"/>
    <w:qFormat/>
    <w:rPr>
      <w:rFonts w:cs="Times New Roman"/>
    </w:rPr>
  </w:style>
  <w:style w:type="character" w:customStyle="1" w:styleId="WWCharLFO25LVL6">
    <w:name w:val="WW_CharLFO25LVL6"/>
    <w:qFormat/>
    <w:rPr>
      <w:rFonts w:cs="Times New Roman"/>
    </w:rPr>
  </w:style>
  <w:style w:type="character" w:customStyle="1" w:styleId="WWCharLFO25LVL7">
    <w:name w:val="WW_CharLFO25LVL7"/>
    <w:qFormat/>
    <w:rPr>
      <w:rFonts w:cs="Times New Roman"/>
    </w:rPr>
  </w:style>
  <w:style w:type="character" w:customStyle="1" w:styleId="WWCharLFO25LVL8">
    <w:name w:val="WW_CharLFO25LVL8"/>
    <w:qFormat/>
    <w:rPr>
      <w:rFonts w:cs="Times New Roman"/>
    </w:rPr>
  </w:style>
  <w:style w:type="character" w:customStyle="1" w:styleId="WWCharLFO25LVL9">
    <w:name w:val="WW_CharLFO25LVL9"/>
    <w:qFormat/>
    <w:rPr>
      <w:rFonts w:cs="Times New Roman"/>
    </w:rPr>
  </w:style>
  <w:style w:type="character" w:customStyle="1" w:styleId="WWCharLFO26LVL1">
    <w:name w:val="WW_CharLFO26LVL1"/>
    <w:qFormat/>
    <w:rPr>
      <w:rFonts w:ascii="Times New Roman" w:hAnsi="Times New Roman" w:cs="Times New Roman"/>
    </w:rPr>
  </w:style>
  <w:style w:type="character" w:customStyle="1" w:styleId="WWCharLFO26LVL2">
    <w:name w:val="WW_CharLFO26LVL2"/>
    <w:qFormat/>
    <w:rPr>
      <w:rFonts w:cs="Times New Roman"/>
    </w:rPr>
  </w:style>
  <w:style w:type="character" w:customStyle="1" w:styleId="WWCharLFO26LVL3">
    <w:name w:val="WW_CharLFO26LVL3"/>
    <w:qFormat/>
    <w:rPr>
      <w:rFonts w:cs="Times New Roman"/>
    </w:rPr>
  </w:style>
  <w:style w:type="character" w:customStyle="1" w:styleId="WWCharLFO26LVL4">
    <w:name w:val="WW_CharLFO26LVL4"/>
    <w:qFormat/>
    <w:rPr>
      <w:rFonts w:cs="Times New Roman"/>
    </w:rPr>
  </w:style>
  <w:style w:type="character" w:customStyle="1" w:styleId="WWCharLFO26LVL5">
    <w:name w:val="WW_CharLFO26LVL5"/>
    <w:qFormat/>
    <w:rPr>
      <w:rFonts w:cs="Times New Roman"/>
    </w:rPr>
  </w:style>
  <w:style w:type="character" w:customStyle="1" w:styleId="WWCharLFO26LVL6">
    <w:name w:val="WW_CharLFO26LVL6"/>
    <w:qFormat/>
    <w:rPr>
      <w:rFonts w:cs="Times New Roman"/>
    </w:rPr>
  </w:style>
  <w:style w:type="character" w:customStyle="1" w:styleId="WWCharLFO26LVL7">
    <w:name w:val="WW_CharLFO26LVL7"/>
    <w:qFormat/>
    <w:rPr>
      <w:rFonts w:cs="Times New Roman"/>
    </w:rPr>
  </w:style>
  <w:style w:type="character" w:customStyle="1" w:styleId="WWCharLFO26LVL8">
    <w:name w:val="WW_CharLFO26LVL8"/>
    <w:qFormat/>
    <w:rPr>
      <w:rFonts w:cs="Times New Roman"/>
    </w:rPr>
  </w:style>
  <w:style w:type="character" w:customStyle="1" w:styleId="WWCharLFO26LVL9">
    <w:name w:val="WW_CharLFO26LVL9"/>
    <w:qFormat/>
    <w:rPr>
      <w:rFonts w:cs="Times New Roman"/>
    </w:rPr>
  </w:style>
  <w:style w:type="character" w:customStyle="1" w:styleId="WWCharLFO28LVL1">
    <w:name w:val="WW_CharLFO28LVL1"/>
    <w:qFormat/>
    <w:rPr>
      <w:lang w:eastAsia="zh-TW"/>
    </w:rPr>
  </w:style>
  <w:style w:type="character" w:customStyle="1" w:styleId="WWCharLFO29LVL1">
    <w:name w:val="WW_CharLFO29LVL1"/>
    <w:qFormat/>
    <w:rPr>
      <w:rFonts w:ascii="標楷體" w:eastAsia="標楷體" w:hAnsi="標楷體"/>
    </w:rPr>
  </w:style>
  <w:style w:type="character" w:customStyle="1" w:styleId="WWCharLFO29LVL2">
    <w:name w:val="WW_CharLFO29LVL2"/>
    <w:qFormat/>
    <w:rPr>
      <w:rFonts w:ascii="Wingdings" w:hAnsi="Wingdings"/>
    </w:rPr>
  </w:style>
  <w:style w:type="character" w:customStyle="1" w:styleId="WWCharLFO29LVL3">
    <w:name w:val="WW_CharLFO29LVL3"/>
    <w:qFormat/>
    <w:rPr>
      <w:rFonts w:ascii="Wingdings" w:hAnsi="Wingdings"/>
    </w:rPr>
  </w:style>
  <w:style w:type="character" w:customStyle="1" w:styleId="WWCharLFO29LVL4">
    <w:name w:val="WW_CharLFO29LVL4"/>
    <w:qFormat/>
    <w:rPr>
      <w:rFonts w:ascii="Wingdings" w:hAnsi="Wingdings"/>
    </w:rPr>
  </w:style>
  <w:style w:type="character" w:customStyle="1" w:styleId="WWCharLFO29LVL5">
    <w:name w:val="WW_CharLFO29LVL5"/>
    <w:qFormat/>
    <w:rPr>
      <w:rFonts w:ascii="Wingdings" w:hAnsi="Wingdings"/>
    </w:rPr>
  </w:style>
  <w:style w:type="character" w:customStyle="1" w:styleId="WWCharLFO29LVL6">
    <w:name w:val="WW_CharLFO29LVL6"/>
    <w:qFormat/>
    <w:rPr>
      <w:rFonts w:ascii="Wingdings" w:hAnsi="Wingdings"/>
    </w:rPr>
  </w:style>
  <w:style w:type="character" w:customStyle="1" w:styleId="WWCharLFO29LVL7">
    <w:name w:val="WW_CharLFO29LVL7"/>
    <w:qFormat/>
    <w:rPr>
      <w:rFonts w:ascii="Wingdings" w:hAnsi="Wingdings"/>
    </w:rPr>
  </w:style>
  <w:style w:type="character" w:customStyle="1" w:styleId="WWCharLFO29LVL8">
    <w:name w:val="WW_CharLFO29LVL8"/>
    <w:qFormat/>
    <w:rPr>
      <w:rFonts w:ascii="Wingdings" w:hAnsi="Wingdings"/>
    </w:rPr>
  </w:style>
  <w:style w:type="character" w:customStyle="1" w:styleId="WWCharLFO29LVL9">
    <w:name w:val="WW_CharLFO29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7"/>
    <w:qFormat/>
    <w:pPr>
      <w:ind w:left="480"/>
    </w:pPr>
  </w:style>
  <w:style w:type="paragraph" w:styleId="ac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FCEF-AB42-4C96-8872-C06B530A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保護服務司郭仲珈</dc:creator>
  <dc:description/>
  <cp:lastModifiedBy>楊純惠</cp:lastModifiedBy>
  <cp:revision>6</cp:revision>
  <cp:lastPrinted>2024-01-05T06:22:00Z</cp:lastPrinted>
  <dcterms:created xsi:type="dcterms:W3CDTF">2024-01-03T09:13:00Z</dcterms:created>
  <dcterms:modified xsi:type="dcterms:W3CDTF">2024-04-09T05:57:00Z</dcterms:modified>
  <dc:language>zh-TW</dc:language>
</cp:coreProperties>
</file>